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1B85" w:rsidRDefault="00DA1B85" w:rsidP="00DA1B85">
      <w:pPr>
        <w:pStyle w:val="Nzev"/>
      </w:pPr>
    </w:p>
    <w:p w:rsidR="00DA1B85" w:rsidRDefault="00DA1B85" w:rsidP="00DA1B85">
      <w:pPr>
        <w:pStyle w:val="Nzev"/>
      </w:pPr>
    </w:p>
    <w:p w:rsidR="00DA1B85" w:rsidRDefault="00DA1B85" w:rsidP="00DA1B85">
      <w:pPr>
        <w:pStyle w:val="Nzev"/>
      </w:pPr>
    </w:p>
    <w:p w:rsidR="00DA1B85" w:rsidRDefault="00DA1B85" w:rsidP="00DA1B85">
      <w:pPr>
        <w:pStyle w:val="Nzev"/>
      </w:pPr>
    </w:p>
    <w:p w:rsidR="00DA1B85" w:rsidRDefault="00DA1B85" w:rsidP="00DA1B85">
      <w:pPr>
        <w:pStyle w:val="Nzev"/>
      </w:pPr>
    </w:p>
    <w:p w:rsidR="00DA1B85" w:rsidRDefault="00DA1B85" w:rsidP="00DA1B85">
      <w:pPr>
        <w:pStyle w:val="Nzev"/>
      </w:pPr>
    </w:p>
    <w:p w:rsidR="002A434D" w:rsidRDefault="00DA1B85" w:rsidP="00DA1B85">
      <w:pPr>
        <w:pStyle w:val="Nzev"/>
      </w:pPr>
      <w:r>
        <w:t>TECHNICKÁ SPECIFIKACE POŽADOVANÉHO VYBAVENÍ</w:t>
      </w:r>
    </w:p>
    <w:p w:rsidR="00DA1B85" w:rsidRDefault="00DA1B85"/>
    <w:p w:rsidR="00DA1B85" w:rsidRDefault="00DA1B85" w:rsidP="00DA1B85">
      <w:pPr>
        <w:pStyle w:val="Podnadpis"/>
      </w:pPr>
      <w:r>
        <w:t>UČEBNA VV A KERAMICKÁ DÍLNA</w:t>
      </w:r>
    </w:p>
    <w:p w:rsidR="00DA1B85" w:rsidRDefault="00DA1B85" w:rsidP="00DA1B85"/>
    <w:p w:rsidR="00DA1B85" w:rsidRDefault="00DA1B85" w:rsidP="00DA1B85"/>
    <w:p w:rsidR="00DA1B85" w:rsidRDefault="00DA1B85" w:rsidP="00DA1B85"/>
    <w:p w:rsidR="00DA1B85" w:rsidRDefault="00DA1B85" w:rsidP="00DA1B85"/>
    <w:p w:rsidR="006E4B5B" w:rsidRDefault="006E4B5B" w:rsidP="00DA1B85"/>
    <w:p w:rsidR="006E4B5B" w:rsidRDefault="006E4B5B" w:rsidP="00DA1B85"/>
    <w:p w:rsidR="00ED3C0E" w:rsidRDefault="00B61CC9" w:rsidP="006E4B5B">
      <w:pPr>
        <w:jc w:val="both"/>
        <w:rPr>
          <w:rFonts w:ascii="Arial" w:hAnsi="Arial" w:cs="Arial"/>
          <w:color w:val="141414"/>
          <w:sz w:val="20"/>
          <w:szCs w:val="20"/>
          <w:shd w:val="clear" w:color="auto" w:fill="FFFFFF"/>
        </w:rPr>
      </w:pPr>
      <w:r w:rsidRPr="00B61CC9">
        <w:rPr>
          <w:b/>
          <w:noProof/>
          <w:sz w:val="18"/>
          <w:szCs w:val="18"/>
          <w:lang w:eastAsia="cs-CZ"/>
        </w:rPr>
        <w:lastRenderedPageBreak/>
        <w:drawing>
          <wp:anchor distT="0" distB="0" distL="114300" distR="114300" simplePos="0" relativeHeight="251658240" behindDoc="1" locked="0" layoutInCell="1" allowOverlap="1" wp14:anchorId="232CCD2A" wp14:editId="08C79A6E">
            <wp:simplePos x="0" y="0"/>
            <wp:positionH relativeFrom="column">
              <wp:posOffset>5523230</wp:posOffset>
            </wp:positionH>
            <wp:positionV relativeFrom="paragraph">
              <wp:posOffset>1332865</wp:posOffset>
            </wp:positionV>
            <wp:extent cx="3208020" cy="1626870"/>
            <wp:effectExtent l="0" t="0" r="0" b="0"/>
            <wp:wrapTight wrapText="bothSides">
              <wp:wrapPolygon edited="0">
                <wp:start x="0" y="0"/>
                <wp:lineTo x="0" y="21246"/>
                <wp:lineTo x="21420" y="21246"/>
                <wp:lineTo x="21420" y="0"/>
                <wp:lineTo x="0" y="0"/>
              </wp:wrapPolygon>
            </wp:wrapTight>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08020" cy="1626870"/>
                    </a:xfrm>
                    <a:prstGeom prst="rect">
                      <a:avLst/>
                    </a:prstGeom>
                    <a:noFill/>
                    <a:ln>
                      <a:noFill/>
                    </a:ln>
                  </pic:spPr>
                </pic:pic>
              </a:graphicData>
            </a:graphic>
            <wp14:sizeRelH relativeFrom="page">
              <wp14:pctWidth>0</wp14:pctWidth>
            </wp14:sizeRelH>
            <wp14:sizeRelV relativeFrom="page">
              <wp14:pctHeight>0</wp14:pctHeight>
            </wp14:sizeRelV>
          </wp:anchor>
        </w:drawing>
      </w:r>
      <w:r w:rsidR="00ED3C0E" w:rsidRPr="00B61CC9">
        <w:rPr>
          <w:rFonts w:cs="Arial"/>
          <w:b/>
          <w:color w:val="141414"/>
          <w:sz w:val="18"/>
          <w:szCs w:val="18"/>
          <w:shd w:val="clear" w:color="auto" w:fill="FFFFFF"/>
        </w:rPr>
        <w:t>Keramická komorová pec</w:t>
      </w:r>
      <w:r w:rsidR="00ED3C0E" w:rsidRPr="00B61CC9">
        <w:rPr>
          <w:rFonts w:cs="Arial"/>
          <w:color w:val="141414"/>
          <w:sz w:val="18"/>
          <w:szCs w:val="18"/>
          <w:shd w:val="clear" w:color="auto" w:fill="FFFFFF"/>
        </w:rPr>
        <w:t>, standardně provedeno jako stolní model, dvoustěnný plášť se zadním větráním, plášť z jemně strukturovaných plechů z ušlechtilé ocele, regulátor zavěšený na dveřích s možností vysunutí pro komfortní obsluhu, dvoustěnná dvířka s nízkými vnějšími teplotami, nucené odpojení kontaktním dveřním spínačem, vícevrstvá izolace z lehčených žáruvzdorných cihel v prostoru pece a speciální zadní mikroporézní izolace pro nízkou spotřebu energie, vytápění ze dvou stran kvalitními topnými prvky umístěnými v ochranných drážkách, dlouhá životnost topných elementů díky optimálnímu rozložení spirál, nehlučný provoz spínání vytápění polovodičovým relé (Solid State Relay), přesný průběh teploty díky rychlému taktování spínání, kvalitní termočlánek typu S, plynule nastavitelný přívod vzduchu ve dveřích pro dobré přivzdušnění, odvětrání a zkrácení doby chlazení, otvor pro odtah odpadního vzduchu ve stropě.</w:t>
      </w:r>
      <w:r w:rsidR="00ED3C0E" w:rsidRPr="00B61CC9">
        <w:rPr>
          <w:rFonts w:cs="Arial"/>
          <w:color w:val="141414"/>
          <w:sz w:val="18"/>
          <w:szCs w:val="18"/>
        </w:rPr>
        <w:br/>
      </w:r>
      <w:r w:rsidR="00ED3C0E" w:rsidRPr="00B61CC9">
        <w:rPr>
          <w:rFonts w:cs="Arial"/>
          <w:color w:val="141414"/>
          <w:sz w:val="18"/>
          <w:szCs w:val="18"/>
          <w:shd w:val="clear" w:color="auto" w:fill="FFFFFF"/>
        </w:rPr>
        <w:t>Objemová kategorie do 70 l, Vyhřívání elektrické, ze 2 stran Typ pece komorová, Použití výpal keramiky, příp. skla ,Objem 40 l, Max. teplota pece 1300 °C, Vnitřní rozměry 350 x 330 x 350 mm (š x h x v) Vnější rozměry 640 x 800 x 600 mm (Š x H x V) Příkon 2.9 kW Napětí 230V 1/N Proud 12.6 A Typ zásuvky Schuko Topný element v drážkách, Spínání polovodičové relé, Dodatečná zadní izolace, Standardní regulátor B 400,Hmotnost 90 kg</w:t>
      </w:r>
      <w:r w:rsidR="00ED3C0E">
        <w:rPr>
          <w:rFonts w:ascii="Arial" w:hAnsi="Arial" w:cs="Arial"/>
          <w:color w:val="141414"/>
          <w:sz w:val="20"/>
          <w:szCs w:val="20"/>
          <w:shd w:val="clear" w:color="auto" w:fill="FFFFFF"/>
        </w:rPr>
        <w:t>.</w:t>
      </w:r>
    </w:p>
    <w:p w:rsidR="00ED3C0E" w:rsidRPr="00B61CC9" w:rsidRDefault="00ED3C0E" w:rsidP="00DA1B85">
      <w:pPr>
        <w:rPr>
          <w:sz w:val="16"/>
          <w:szCs w:val="16"/>
        </w:rPr>
      </w:pPr>
      <w:r w:rsidRPr="00B61CC9">
        <w:rPr>
          <w:rFonts w:ascii="Arial" w:hAnsi="Arial" w:cs="Arial"/>
          <w:color w:val="141414"/>
          <w:sz w:val="16"/>
          <w:szCs w:val="16"/>
          <w:shd w:val="clear" w:color="auto" w:fill="FFFFFF"/>
        </w:rPr>
        <w:t>Referenční obrázek:</w:t>
      </w:r>
      <w:r w:rsidRPr="00B61CC9">
        <w:rPr>
          <w:rFonts w:ascii="Arial" w:hAnsi="Arial" w:cs="Arial"/>
          <w:color w:val="141414"/>
          <w:sz w:val="16"/>
          <w:szCs w:val="16"/>
        </w:rPr>
        <w:br/>
      </w:r>
      <w:r w:rsidRPr="00B61CC9">
        <w:rPr>
          <w:rFonts w:ascii="Arial" w:hAnsi="Arial" w:cs="Arial"/>
          <w:color w:val="141414"/>
          <w:sz w:val="16"/>
          <w:szCs w:val="16"/>
        </w:rPr>
        <w:br/>
      </w:r>
    </w:p>
    <w:p w:rsidR="00ED3C0E" w:rsidRDefault="00ED3C0E" w:rsidP="00DA1B85"/>
    <w:p w:rsidR="00ED3C0E" w:rsidRDefault="00ED3C0E" w:rsidP="00DA1B85"/>
    <w:p w:rsidR="00ED3C0E" w:rsidRDefault="00ED3C0E" w:rsidP="00DA1B85"/>
    <w:p w:rsidR="00ED3C0E" w:rsidRDefault="00ED3C0E" w:rsidP="00DA1B85"/>
    <w:p w:rsidR="00ED3C0E" w:rsidRDefault="00ED3C0E" w:rsidP="00DA1B85"/>
    <w:p w:rsidR="00ED3C0E" w:rsidRDefault="00ED3C0E" w:rsidP="00DA1B85"/>
    <w:p w:rsidR="00ED3C0E" w:rsidRPr="00B61CC9" w:rsidRDefault="00ED3C0E" w:rsidP="006E4B5B">
      <w:pPr>
        <w:jc w:val="both"/>
        <w:rPr>
          <w:rFonts w:eastAsia="Times New Roman" w:cs="Times New Roman"/>
          <w:b/>
          <w:bCs/>
          <w:color w:val="000000"/>
          <w:sz w:val="18"/>
          <w:szCs w:val="18"/>
          <w:lang w:eastAsia="cs-CZ"/>
        </w:rPr>
      </w:pPr>
      <w:r w:rsidRPr="00B61CC9">
        <w:rPr>
          <w:b/>
          <w:sz w:val="18"/>
          <w:szCs w:val="18"/>
        </w:rPr>
        <w:t>Stůl pod komorovou pec,</w:t>
      </w:r>
      <w:r w:rsidRPr="00B61CC9">
        <w:rPr>
          <w:rFonts w:eastAsia="Times New Roman" w:cs="Times New Roman"/>
          <w:b/>
          <w:bCs/>
          <w:color w:val="000000"/>
          <w:sz w:val="18"/>
          <w:szCs w:val="18"/>
          <w:lang w:eastAsia="cs-CZ"/>
        </w:rPr>
        <w:t xml:space="preserve"> </w:t>
      </w:r>
      <w:r w:rsidR="00B61CC9" w:rsidRPr="00B61CC9">
        <w:rPr>
          <w:rFonts w:eastAsia="Times New Roman" w:cs="Times New Roman"/>
          <w:bCs/>
          <w:color w:val="000000"/>
          <w:sz w:val="18"/>
          <w:szCs w:val="18"/>
          <w:lang w:eastAsia="cs-CZ"/>
        </w:rPr>
        <w:t>s</w:t>
      </w:r>
      <w:r w:rsidRPr="00B61CC9">
        <w:rPr>
          <w:rFonts w:eastAsia="Times New Roman" w:cs="Times New Roman"/>
          <w:color w:val="000000"/>
          <w:sz w:val="18"/>
          <w:szCs w:val="18"/>
          <w:lang w:eastAsia="cs-CZ"/>
        </w:rPr>
        <w:t>tůl je tvořen samonosnou rámovou kovovou podnoží, která  bude vedena po celém obvodu desky, sestavena z ocelových profilů min. 30x30 mm včetně rektifikací pro vyrovnání nerovností podlahy. Stolo</w:t>
      </w:r>
      <w:r w:rsidR="00B61CC9">
        <w:rPr>
          <w:rFonts w:eastAsia="Times New Roman" w:cs="Times New Roman"/>
          <w:color w:val="000000"/>
          <w:sz w:val="18"/>
          <w:szCs w:val="18"/>
          <w:lang w:eastAsia="cs-CZ"/>
        </w:rPr>
        <w:t xml:space="preserve">vá deska z LTD min.tl. 18 mm v dekoru buk. </w:t>
      </w:r>
      <w:r w:rsidRPr="00B61CC9">
        <w:rPr>
          <w:rFonts w:eastAsia="Times New Roman" w:cs="Times New Roman"/>
          <w:color w:val="000000"/>
          <w:sz w:val="18"/>
          <w:szCs w:val="18"/>
          <w:lang w:eastAsia="cs-CZ"/>
        </w:rPr>
        <w:t xml:space="preserve"> Kovové </w:t>
      </w:r>
      <w:r w:rsidR="00B61CC9">
        <w:rPr>
          <w:rFonts w:eastAsia="Times New Roman" w:cs="Times New Roman"/>
          <w:color w:val="000000"/>
          <w:sz w:val="18"/>
          <w:szCs w:val="18"/>
          <w:lang w:eastAsia="cs-CZ"/>
        </w:rPr>
        <w:t>podnoží vbarvě</w:t>
      </w:r>
      <w:r w:rsidRPr="00B61CC9">
        <w:rPr>
          <w:rFonts w:eastAsia="Times New Roman" w:cs="Times New Roman"/>
          <w:color w:val="000000"/>
          <w:sz w:val="18"/>
          <w:szCs w:val="18"/>
          <w:lang w:eastAsia="cs-CZ"/>
        </w:rPr>
        <w:t xml:space="preserve"> RAL 9006 stříbrná.</w:t>
      </w:r>
      <w:r w:rsidR="00B61CC9">
        <w:rPr>
          <w:rFonts w:eastAsia="Times New Roman" w:cs="Times New Roman"/>
          <w:color w:val="000000"/>
          <w:sz w:val="18"/>
          <w:szCs w:val="18"/>
          <w:lang w:eastAsia="cs-CZ"/>
        </w:rPr>
        <w:t xml:space="preserve"> Rozměr stolu: v.735x800x800mm.</w:t>
      </w:r>
      <w:r w:rsidRPr="00B61CC9">
        <w:rPr>
          <w:rFonts w:eastAsia="Times New Roman" w:cs="Times New Roman"/>
          <w:color w:val="000000"/>
          <w:sz w:val="18"/>
          <w:szCs w:val="18"/>
          <w:lang w:eastAsia="cs-CZ"/>
        </w:rPr>
        <w:t xml:space="preserve"> </w:t>
      </w:r>
    </w:p>
    <w:p w:rsidR="00ED3C0E" w:rsidRDefault="00B61CC9" w:rsidP="00DA1B85">
      <w:pPr>
        <w:rPr>
          <w:rFonts w:ascii="Arial" w:hAnsi="Arial" w:cs="Arial"/>
          <w:color w:val="141414"/>
          <w:sz w:val="16"/>
          <w:szCs w:val="16"/>
          <w:shd w:val="clear" w:color="auto" w:fill="FFFFFF"/>
        </w:rPr>
      </w:pPr>
      <w:r>
        <w:rPr>
          <w:noProof/>
          <w:lang w:eastAsia="cs-CZ"/>
        </w:rPr>
        <w:lastRenderedPageBreak/>
        <w:drawing>
          <wp:anchor distT="0" distB="0" distL="114300" distR="114300" simplePos="0" relativeHeight="251659264" behindDoc="1" locked="0" layoutInCell="1" allowOverlap="1" wp14:anchorId="192D0936" wp14:editId="6FC709A6">
            <wp:simplePos x="0" y="0"/>
            <wp:positionH relativeFrom="column">
              <wp:posOffset>5744210</wp:posOffset>
            </wp:positionH>
            <wp:positionV relativeFrom="paragraph">
              <wp:posOffset>72390</wp:posOffset>
            </wp:positionV>
            <wp:extent cx="2917190" cy="1755775"/>
            <wp:effectExtent l="0" t="0" r="0" b="0"/>
            <wp:wrapTight wrapText="bothSides">
              <wp:wrapPolygon edited="0">
                <wp:start x="0" y="0"/>
                <wp:lineTo x="0" y="21327"/>
                <wp:lineTo x="21440" y="21327"/>
                <wp:lineTo x="21440" y="0"/>
                <wp:lineTo x="0" y="0"/>
              </wp:wrapPolygon>
            </wp:wrapTight>
            <wp:docPr id="4118" name="Obráze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8" name="Obrázek 29"/>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17190" cy="1755775"/>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B61CC9">
        <w:rPr>
          <w:rFonts w:ascii="Arial" w:hAnsi="Arial" w:cs="Arial"/>
          <w:color w:val="141414"/>
          <w:sz w:val="16"/>
          <w:szCs w:val="16"/>
          <w:shd w:val="clear" w:color="auto" w:fill="FFFFFF"/>
        </w:rPr>
        <w:t>Referenční obrázek</w:t>
      </w:r>
      <w:r>
        <w:rPr>
          <w:rFonts w:ascii="Arial" w:hAnsi="Arial" w:cs="Arial"/>
          <w:color w:val="141414"/>
          <w:sz w:val="16"/>
          <w:szCs w:val="16"/>
          <w:shd w:val="clear" w:color="auto" w:fill="FFFFFF"/>
        </w:rPr>
        <w:t>:</w:t>
      </w:r>
    </w:p>
    <w:p w:rsidR="00B61CC9" w:rsidRPr="00ED3C0E" w:rsidRDefault="00B61CC9" w:rsidP="00DA1B85"/>
    <w:p w:rsidR="00ED3C0E" w:rsidRDefault="00ED3C0E" w:rsidP="00DA1B85"/>
    <w:p w:rsidR="00ED3C0E" w:rsidRDefault="00ED3C0E" w:rsidP="00DA1B85"/>
    <w:p w:rsidR="00FD321A" w:rsidRDefault="00FD321A" w:rsidP="00DA1B85"/>
    <w:p w:rsidR="00FD321A" w:rsidRDefault="00FD321A" w:rsidP="00DA1B85"/>
    <w:p w:rsidR="006E4B5B" w:rsidRDefault="00B61CC9" w:rsidP="006E4B5B">
      <w:pPr>
        <w:jc w:val="both"/>
        <w:rPr>
          <w:rFonts w:cs="Arial"/>
          <w:color w:val="141414"/>
          <w:sz w:val="18"/>
          <w:szCs w:val="18"/>
          <w:shd w:val="clear" w:color="auto" w:fill="FFFFFF"/>
        </w:rPr>
      </w:pPr>
      <w:r w:rsidRPr="00B15CAD">
        <w:rPr>
          <w:b/>
          <w:sz w:val="18"/>
          <w:szCs w:val="18"/>
        </w:rPr>
        <w:t>Hrnčířský kruh včetně sedačky</w:t>
      </w:r>
      <w:r w:rsidRPr="00B15CAD">
        <w:rPr>
          <w:sz w:val="18"/>
          <w:szCs w:val="18"/>
        </w:rPr>
        <w:t xml:space="preserve">, </w:t>
      </w:r>
      <w:r w:rsidR="00B15CAD" w:rsidRPr="00B15CAD">
        <w:rPr>
          <w:rFonts w:cs="Arial"/>
          <w:color w:val="141414"/>
          <w:sz w:val="18"/>
          <w:szCs w:val="18"/>
          <w:shd w:val="clear" w:color="auto" w:fill="FFFFFF"/>
        </w:rPr>
        <w:t xml:space="preserve">nízká hmotnost (cca. 42 kg) - snadná transportovatelnost, minimální spotřeba energie (230V/300W), plynulá – bezstupňovitá regulace otáček, možnost použití jako stolní model, ovládací nožní pedál (nevrací se), žádné vibrace ani obtěžující zvuky, velký odkládací stolek na kalník a nářadí, robustní stabilní konstrukce (3 nohy – žádné viklání), pojistka proti přetížení, malé rozměry, mimořádně nízká hlučnost (30 dB), dvoudílné záchytné umyvadlo pro snadné čištění, speciální rychloupínací mechanismus umyvadla (bez zajišťovacích klipsů a potřeby nářadí), jednoduše měnitelný směr otáček (levák/pravák), nastavitelná výška, bezuhlíkový motor (Brushless). Konstrukce: přímé zapojení, orientační kapacita 40 kg, provedení třínohé, hlučnost 30 dB Motor 300 W, AC230 V, 50 Hz/ 60 Hz, 1 fázový Otáčky 0 - 250 otáček/min, regulace otáček elektronická, plynulá, výšková nastavitelnost, výška točny 465, 495, 525, 555, 585 mm, točna lehká slitina, průměr 300 mm, volné otáčení při 0 ot./min, záchytné umyvadlo dvoudílné s rychloupínáním. </w:t>
      </w:r>
      <w:r w:rsidR="006E4B5B">
        <w:rPr>
          <w:rFonts w:cs="Arial"/>
          <w:color w:val="141414"/>
          <w:sz w:val="18"/>
          <w:szCs w:val="18"/>
          <w:shd w:val="clear" w:color="auto" w:fill="FFFFFF"/>
        </w:rPr>
        <w:t xml:space="preserve"> </w:t>
      </w:r>
      <w:r w:rsidR="00B15CAD" w:rsidRPr="00B15CAD">
        <w:rPr>
          <w:rFonts w:cs="Arial"/>
          <w:color w:val="141414"/>
          <w:sz w:val="18"/>
          <w:szCs w:val="18"/>
          <w:shd w:val="clear" w:color="auto" w:fill="FFFFFF"/>
        </w:rPr>
        <w:t>Rozměry:</w:t>
      </w:r>
      <w:r w:rsidR="006E4B5B">
        <w:rPr>
          <w:rFonts w:cs="Arial"/>
          <w:color w:val="141414"/>
          <w:sz w:val="18"/>
          <w:szCs w:val="18"/>
          <w:shd w:val="clear" w:color="auto" w:fill="FFFFFF"/>
        </w:rPr>
        <w:t xml:space="preserve"> </w:t>
      </w:r>
      <w:r w:rsidR="00B15CAD" w:rsidRPr="00B15CAD">
        <w:rPr>
          <w:rFonts w:cs="Arial"/>
          <w:color w:val="141414"/>
          <w:sz w:val="18"/>
          <w:szCs w:val="18"/>
          <w:shd w:val="clear" w:color="auto" w:fill="FFFFFF"/>
        </w:rPr>
        <w:t xml:space="preserve">745 x 575 x 585 mm, Hmotnost 40 kg </w:t>
      </w:r>
      <w:r w:rsidR="00B15CAD">
        <w:rPr>
          <w:rFonts w:cs="Arial"/>
          <w:color w:val="141414"/>
          <w:sz w:val="18"/>
          <w:szCs w:val="18"/>
          <w:shd w:val="clear" w:color="auto" w:fill="FFFFFF"/>
        </w:rPr>
        <w:t>Součástí dodávky bude zaškolení obsluhy.</w:t>
      </w:r>
    </w:p>
    <w:p w:rsidR="00B15CAD" w:rsidRPr="00FD321A" w:rsidRDefault="00B15CAD" w:rsidP="00FD321A">
      <w:pPr>
        <w:jc w:val="both"/>
        <w:rPr>
          <w:rFonts w:cs="Arial"/>
          <w:color w:val="141414"/>
          <w:sz w:val="18"/>
          <w:szCs w:val="18"/>
          <w:shd w:val="clear" w:color="auto" w:fill="FFFFFF"/>
        </w:rPr>
      </w:pPr>
      <w:r>
        <w:rPr>
          <w:rFonts w:ascii="Arial" w:hAnsi="Arial" w:cs="Arial"/>
          <w:color w:val="141414"/>
          <w:sz w:val="20"/>
          <w:szCs w:val="20"/>
        </w:rPr>
        <w:br/>
      </w:r>
      <w:r>
        <w:rPr>
          <w:rFonts w:ascii="Arial" w:hAnsi="Arial" w:cs="Arial"/>
          <w:color w:val="141414"/>
          <w:sz w:val="20"/>
          <w:szCs w:val="20"/>
          <w:shd w:val="clear" w:color="auto" w:fill="FFFFFF"/>
        </w:rPr>
        <w:t>.</w:t>
      </w:r>
    </w:p>
    <w:p w:rsidR="00B15CAD" w:rsidRDefault="00B15CAD" w:rsidP="00DA1B85"/>
    <w:p w:rsidR="00B15CAD" w:rsidRDefault="00B15CAD" w:rsidP="00DA1B85"/>
    <w:p w:rsidR="00DA1B85" w:rsidRDefault="00710713" w:rsidP="006E4B5B">
      <w:pPr>
        <w:jc w:val="both"/>
        <w:rPr>
          <w:rFonts w:cs="Arial"/>
          <w:color w:val="000000"/>
          <w:sz w:val="18"/>
          <w:szCs w:val="18"/>
          <w:shd w:val="clear" w:color="auto" w:fill="FFFFFF"/>
        </w:rPr>
      </w:pPr>
      <w:r w:rsidRPr="00710713">
        <w:rPr>
          <w:rFonts w:cs="Arial"/>
          <w:b/>
          <w:color w:val="000000"/>
          <w:sz w:val="18"/>
          <w:szCs w:val="18"/>
          <w:shd w:val="clear" w:color="auto" w:fill="FFFFFF"/>
        </w:rPr>
        <w:t>Grafický lis</w:t>
      </w:r>
      <w:r w:rsidRPr="00710713">
        <w:rPr>
          <w:rFonts w:cs="Arial"/>
          <w:color w:val="000000"/>
          <w:sz w:val="18"/>
          <w:szCs w:val="18"/>
          <w:shd w:val="clear" w:color="auto" w:fill="FFFFFF"/>
        </w:rPr>
        <w:t xml:space="preserve"> pro tisk do velikosti formátu A3 má dva kovové galvanicky pozinkované válce dlouhé 35cm. Stabilní konstrukce a kovové válce vyvinou vysoký tlak pro kvalitní tisk z linorytů, suché jehly, monotypů a jiných grafických technik. Matrice se kladou na plastovou desku, která se překrývá filcem. Pro svoji snadnou přenosnost (cca 22 kg) a ovladatelnost, která umožňuje obsluhu i dětem, je vhodný do školních zařízení. Součástí lisu je deska z plastu o síle 10 mm a rozměru 33x50 cm, filc o síle 3 mm. Dva kovové úchyty se svorkami slouží k upevnění lisu na libovolný typ stolu.</w:t>
      </w:r>
    </w:p>
    <w:p w:rsidR="00710713" w:rsidRDefault="00710713" w:rsidP="00710713">
      <w:pPr>
        <w:rPr>
          <w:rFonts w:ascii="Arial" w:hAnsi="Arial" w:cs="Arial"/>
          <w:color w:val="141414"/>
          <w:sz w:val="16"/>
          <w:szCs w:val="16"/>
          <w:shd w:val="clear" w:color="auto" w:fill="FFFFFF"/>
        </w:rPr>
      </w:pPr>
      <w:r w:rsidRPr="00710713">
        <w:rPr>
          <w:b/>
          <w:noProof/>
          <w:sz w:val="18"/>
          <w:szCs w:val="18"/>
          <w:lang w:eastAsia="cs-CZ"/>
        </w:rPr>
        <w:lastRenderedPageBreak/>
        <w:drawing>
          <wp:anchor distT="0" distB="0" distL="114300" distR="114300" simplePos="0" relativeHeight="251661312" behindDoc="1" locked="0" layoutInCell="1" allowOverlap="1" wp14:anchorId="5883AE49" wp14:editId="4EC20E12">
            <wp:simplePos x="0" y="0"/>
            <wp:positionH relativeFrom="column">
              <wp:posOffset>6232525</wp:posOffset>
            </wp:positionH>
            <wp:positionV relativeFrom="paragraph">
              <wp:posOffset>135890</wp:posOffset>
            </wp:positionV>
            <wp:extent cx="2449195" cy="1714500"/>
            <wp:effectExtent l="0" t="0" r="8255" b="0"/>
            <wp:wrapTight wrapText="bothSides">
              <wp:wrapPolygon edited="0">
                <wp:start x="0" y="0"/>
                <wp:lineTo x="0" y="21360"/>
                <wp:lineTo x="21505" y="21360"/>
                <wp:lineTo x="21505" y="0"/>
                <wp:lineTo x="0" y="0"/>
              </wp:wrapPolygon>
            </wp:wrapTight>
            <wp:docPr id="6" name="obrázek 1" descr="lisA3_pict_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sA3_pict_0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49195" cy="1714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61CC9">
        <w:rPr>
          <w:rFonts w:ascii="Arial" w:hAnsi="Arial" w:cs="Arial"/>
          <w:color w:val="141414"/>
          <w:sz w:val="16"/>
          <w:szCs w:val="16"/>
          <w:shd w:val="clear" w:color="auto" w:fill="FFFFFF"/>
        </w:rPr>
        <w:t>Referenční obrázek</w:t>
      </w:r>
    </w:p>
    <w:p w:rsidR="00710713" w:rsidRDefault="00710713" w:rsidP="00710713">
      <w:pPr>
        <w:rPr>
          <w:rFonts w:ascii="Arial" w:hAnsi="Arial" w:cs="Arial"/>
          <w:color w:val="141414"/>
          <w:sz w:val="16"/>
          <w:szCs w:val="16"/>
          <w:shd w:val="clear" w:color="auto" w:fill="FFFFFF"/>
        </w:rPr>
      </w:pPr>
    </w:p>
    <w:p w:rsidR="00710713" w:rsidRDefault="00710713" w:rsidP="00710713">
      <w:pPr>
        <w:rPr>
          <w:rFonts w:ascii="Arial" w:hAnsi="Arial" w:cs="Arial"/>
          <w:color w:val="141414"/>
          <w:sz w:val="16"/>
          <w:szCs w:val="16"/>
          <w:shd w:val="clear" w:color="auto" w:fill="FFFFFF"/>
        </w:rPr>
      </w:pPr>
    </w:p>
    <w:p w:rsidR="00710713" w:rsidRDefault="00710713" w:rsidP="00710713">
      <w:pPr>
        <w:rPr>
          <w:rFonts w:ascii="Arial" w:hAnsi="Arial" w:cs="Arial"/>
          <w:color w:val="141414"/>
          <w:sz w:val="16"/>
          <w:szCs w:val="16"/>
          <w:shd w:val="clear" w:color="auto" w:fill="FFFFFF"/>
        </w:rPr>
      </w:pPr>
    </w:p>
    <w:p w:rsidR="00710713" w:rsidRDefault="00710713" w:rsidP="00710713">
      <w:pPr>
        <w:rPr>
          <w:rFonts w:ascii="Arial" w:hAnsi="Arial" w:cs="Arial"/>
          <w:color w:val="141414"/>
          <w:sz w:val="16"/>
          <w:szCs w:val="16"/>
          <w:shd w:val="clear" w:color="auto" w:fill="FFFFFF"/>
        </w:rPr>
      </w:pPr>
    </w:p>
    <w:p w:rsidR="00FD321A" w:rsidRDefault="00FD321A" w:rsidP="00710713">
      <w:pPr>
        <w:rPr>
          <w:rFonts w:ascii="Arial" w:hAnsi="Arial" w:cs="Arial"/>
          <w:color w:val="141414"/>
          <w:sz w:val="16"/>
          <w:szCs w:val="16"/>
          <w:shd w:val="clear" w:color="auto" w:fill="FFFFFF"/>
        </w:rPr>
      </w:pPr>
    </w:p>
    <w:p w:rsidR="00FD321A" w:rsidRDefault="00FD321A" w:rsidP="00710713">
      <w:pPr>
        <w:rPr>
          <w:rFonts w:ascii="Arial" w:hAnsi="Arial" w:cs="Arial"/>
          <w:color w:val="141414"/>
          <w:sz w:val="16"/>
          <w:szCs w:val="16"/>
          <w:shd w:val="clear" w:color="auto" w:fill="FFFFFF"/>
        </w:rPr>
      </w:pPr>
    </w:p>
    <w:p w:rsidR="00710713" w:rsidRDefault="00710713" w:rsidP="00710713">
      <w:pPr>
        <w:rPr>
          <w:rFonts w:ascii="Arial" w:hAnsi="Arial" w:cs="Arial"/>
          <w:color w:val="141414"/>
          <w:sz w:val="16"/>
          <w:szCs w:val="16"/>
          <w:shd w:val="clear" w:color="auto" w:fill="FFFFFF"/>
        </w:rPr>
      </w:pPr>
    </w:p>
    <w:p w:rsidR="00710713" w:rsidRPr="00710713" w:rsidRDefault="00710713" w:rsidP="00710713">
      <w:pPr>
        <w:pStyle w:val="Default"/>
        <w:rPr>
          <w:rFonts w:asciiTheme="minorHAnsi" w:hAnsiTheme="minorHAnsi"/>
          <w:sz w:val="18"/>
          <w:szCs w:val="18"/>
        </w:rPr>
      </w:pPr>
      <w:r w:rsidRPr="006E4B5B">
        <w:rPr>
          <w:rFonts w:asciiTheme="minorHAnsi" w:hAnsiTheme="minorHAnsi" w:cs="Arial"/>
          <w:b/>
          <w:color w:val="141414"/>
          <w:sz w:val="18"/>
          <w:szCs w:val="18"/>
          <w:shd w:val="clear" w:color="auto" w:fill="FFFFFF"/>
        </w:rPr>
        <w:t>Sušák na výkresy</w:t>
      </w:r>
      <w:r w:rsidRPr="00710713">
        <w:rPr>
          <w:rFonts w:asciiTheme="minorHAnsi" w:hAnsiTheme="minorHAnsi" w:cs="Arial"/>
          <w:color w:val="141414"/>
          <w:sz w:val="18"/>
          <w:szCs w:val="18"/>
          <w:shd w:val="clear" w:color="auto" w:fill="FFFFFF"/>
        </w:rPr>
        <w:t xml:space="preserve"> z ocelové ohýbané </w:t>
      </w:r>
      <w:r w:rsidRPr="00710713">
        <w:rPr>
          <w:rFonts w:asciiTheme="minorHAnsi" w:hAnsiTheme="minorHAnsi"/>
          <w:sz w:val="18"/>
          <w:szCs w:val="18"/>
        </w:rPr>
        <w:t xml:space="preserve">konstrukce, opatřena vypalovanou práškovou barvou, 25-30 roštů na sušení výkresů, sušák je na kolečkách, možnost výběru barevnosti dle vzorníku RAL. Rozměry 1530x940x600mm (v/š/hl). </w:t>
      </w:r>
    </w:p>
    <w:p w:rsidR="00710713" w:rsidRDefault="00710713" w:rsidP="00710713">
      <w:pPr>
        <w:rPr>
          <w:sz w:val="18"/>
          <w:szCs w:val="18"/>
        </w:rPr>
      </w:pPr>
      <w:r w:rsidRPr="00710713">
        <w:rPr>
          <w:rFonts w:cs="Arial"/>
          <w:noProof/>
          <w:color w:val="141414"/>
          <w:sz w:val="18"/>
          <w:szCs w:val="18"/>
          <w:shd w:val="clear" w:color="auto" w:fill="FFFFFF"/>
          <w:lang w:eastAsia="cs-CZ"/>
        </w:rPr>
        <w:drawing>
          <wp:anchor distT="0" distB="0" distL="114300" distR="114300" simplePos="0" relativeHeight="251662336" behindDoc="1" locked="0" layoutInCell="1" allowOverlap="1" wp14:anchorId="6E5A9F05" wp14:editId="25936AF8">
            <wp:simplePos x="0" y="0"/>
            <wp:positionH relativeFrom="column">
              <wp:posOffset>6430645</wp:posOffset>
            </wp:positionH>
            <wp:positionV relativeFrom="paragraph">
              <wp:posOffset>116840</wp:posOffset>
            </wp:positionV>
            <wp:extent cx="2293620" cy="1443355"/>
            <wp:effectExtent l="0" t="0" r="0" b="4445"/>
            <wp:wrapTight wrapText="bothSides">
              <wp:wrapPolygon edited="0">
                <wp:start x="0" y="0"/>
                <wp:lineTo x="0" y="21381"/>
                <wp:lineTo x="21349" y="21381"/>
                <wp:lineTo x="21349" y="0"/>
                <wp:lineTo x="0" y="0"/>
              </wp:wrapPolygon>
            </wp:wrapTight>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93620" cy="14433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10713" w:rsidRDefault="00710713" w:rsidP="00710713">
      <w:pPr>
        <w:rPr>
          <w:rFonts w:ascii="Arial" w:hAnsi="Arial" w:cs="Arial"/>
          <w:color w:val="141414"/>
          <w:sz w:val="16"/>
          <w:szCs w:val="16"/>
          <w:shd w:val="clear" w:color="auto" w:fill="FFFFFF"/>
        </w:rPr>
      </w:pPr>
      <w:r w:rsidRPr="00B61CC9">
        <w:rPr>
          <w:rFonts w:ascii="Arial" w:hAnsi="Arial" w:cs="Arial"/>
          <w:color w:val="141414"/>
          <w:sz w:val="16"/>
          <w:szCs w:val="16"/>
          <w:shd w:val="clear" w:color="auto" w:fill="FFFFFF"/>
        </w:rPr>
        <w:t>Referenční obráze</w:t>
      </w:r>
      <w:r>
        <w:rPr>
          <w:rFonts w:ascii="Arial" w:hAnsi="Arial" w:cs="Arial"/>
          <w:color w:val="141414"/>
          <w:sz w:val="16"/>
          <w:szCs w:val="16"/>
          <w:shd w:val="clear" w:color="auto" w:fill="FFFFFF"/>
        </w:rPr>
        <w:t>k</w:t>
      </w:r>
    </w:p>
    <w:p w:rsidR="00422550" w:rsidRDefault="00422550" w:rsidP="00710713">
      <w:pPr>
        <w:rPr>
          <w:rFonts w:ascii="Arial" w:hAnsi="Arial" w:cs="Arial"/>
          <w:color w:val="141414"/>
          <w:sz w:val="16"/>
          <w:szCs w:val="16"/>
          <w:shd w:val="clear" w:color="auto" w:fill="FFFFFF"/>
        </w:rPr>
      </w:pPr>
    </w:p>
    <w:p w:rsidR="00422550" w:rsidRDefault="00422550" w:rsidP="00710713">
      <w:pPr>
        <w:rPr>
          <w:rFonts w:ascii="Arial" w:hAnsi="Arial" w:cs="Arial"/>
          <w:color w:val="141414"/>
          <w:sz w:val="16"/>
          <w:szCs w:val="16"/>
          <w:shd w:val="clear" w:color="auto" w:fill="FFFFFF"/>
        </w:rPr>
      </w:pPr>
    </w:p>
    <w:p w:rsidR="00422550" w:rsidRDefault="00422550" w:rsidP="00710713">
      <w:pPr>
        <w:rPr>
          <w:rFonts w:ascii="Arial" w:hAnsi="Arial" w:cs="Arial"/>
          <w:color w:val="141414"/>
          <w:sz w:val="16"/>
          <w:szCs w:val="16"/>
          <w:shd w:val="clear" w:color="auto" w:fill="FFFFFF"/>
        </w:rPr>
      </w:pPr>
    </w:p>
    <w:p w:rsidR="00422550" w:rsidRDefault="00422550" w:rsidP="00710713">
      <w:pPr>
        <w:rPr>
          <w:rFonts w:ascii="Arial" w:hAnsi="Arial" w:cs="Arial"/>
          <w:color w:val="141414"/>
          <w:sz w:val="16"/>
          <w:szCs w:val="16"/>
          <w:shd w:val="clear" w:color="auto" w:fill="FFFFFF"/>
        </w:rPr>
      </w:pPr>
    </w:p>
    <w:p w:rsidR="00422550" w:rsidRDefault="00422550" w:rsidP="00710713">
      <w:pPr>
        <w:rPr>
          <w:rFonts w:ascii="Arial" w:hAnsi="Arial" w:cs="Arial"/>
          <w:color w:val="141414"/>
          <w:sz w:val="16"/>
          <w:szCs w:val="16"/>
          <w:shd w:val="clear" w:color="auto" w:fill="FFFFFF"/>
        </w:rPr>
      </w:pPr>
    </w:p>
    <w:p w:rsidR="006E4B5B" w:rsidRDefault="00EA3487" w:rsidP="006E4B5B">
      <w:pPr>
        <w:jc w:val="both"/>
        <w:rPr>
          <w:rFonts w:cs="Arial"/>
          <w:b/>
          <w:color w:val="141414"/>
          <w:sz w:val="18"/>
          <w:szCs w:val="18"/>
          <w:shd w:val="clear" w:color="auto" w:fill="FFFFFF"/>
        </w:rPr>
      </w:pPr>
      <w:r w:rsidRPr="00EA3487">
        <w:rPr>
          <w:b/>
          <w:noProof/>
          <w:sz w:val="18"/>
          <w:szCs w:val="18"/>
          <w:lang w:eastAsia="cs-CZ"/>
        </w:rPr>
        <w:lastRenderedPageBreak/>
        <w:drawing>
          <wp:anchor distT="0" distB="0" distL="114300" distR="114300" simplePos="0" relativeHeight="251663360" behindDoc="1" locked="0" layoutInCell="1" allowOverlap="1" wp14:anchorId="1242BD2D" wp14:editId="25602098">
            <wp:simplePos x="0" y="0"/>
            <wp:positionH relativeFrom="column">
              <wp:posOffset>4426585</wp:posOffset>
            </wp:positionH>
            <wp:positionV relativeFrom="paragraph">
              <wp:posOffset>1125220</wp:posOffset>
            </wp:positionV>
            <wp:extent cx="4046220" cy="2316480"/>
            <wp:effectExtent l="0" t="0" r="0" b="7620"/>
            <wp:wrapTight wrapText="bothSides">
              <wp:wrapPolygon edited="0">
                <wp:start x="0" y="0"/>
                <wp:lineTo x="0" y="21493"/>
                <wp:lineTo x="21458" y="21493"/>
                <wp:lineTo x="21458" y="0"/>
                <wp:lineTo x="0" y="0"/>
              </wp:wrapPolygon>
            </wp:wrapTight>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46220" cy="2316480"/>
                    </a:xfrm>
                    <a:prstGeom prst="rect">
                      <a:avLst/>
                    </a:prstGeom>
                    <a:noFill/>
                    <a:ln>
                      <a:noFill/>
                    </a:ln>
                  </pic:spPr>
                </pic:pic>
              </a:graphicData>
            </a:graphic>
            <wp14:sizeRelH relativeFrom="page">
              <wp14:pctWidth>0</wp14:pctWidth>
            </wp14:sizeRelH>
            <wp14:sizeRelV relativeFrom="page">
              <wp14:pctHeight>0</wp14:pctHeight>
            </wp14:sizeRelV>
          </wp:anchor>
        </w:drawing>
      </w:r>
      <w:r w:rsidR="00422550" w:rsidRPr="00EA3487">
        <w:rPr>
          <w:rFonts w:cs="Arial"/>
          <w:b/>
          <w:color w:val="141414"/>
          <w:sz w:val="18"/>
          <w:szCs w:val="18"/>
          <w:shd w:val="clear" w:color="auto" w:fill="FFFFFF"/>
        </w:rPr>
        <w:t xml:space="preserve">Skříňová sestava </w:t>
      </w:r>
      <w:r w:rsidRPr="00EA3487">
        <w:rPr>
          <w:rFonts w:cs="Arial"/>
          <w:b/>
          <w:color w:val="141414"/>
          <w:sz w:val="18"/>
          <w:szCs w:val="18"/>
          <w:shd w:val="clear" w:color="auto" w:fill="FFFFFF"/>
        </w:rPr>
        <w:t>– úložné prostory</w:t>
      </w:r>
    </w:p>
    <w:p w:rsidR="00422550" w:rsidRPr="006E4B5B" w:rsidRDefault="00422550" w:rsidP="006E4B5B">
      <w:pPr>
        <w:jc w:val="both"/>
        <w:rPr>
          <w:rFonts w:cs="Arial"/>
          <w:b/>
          <w:color w:val="141414"/>
          <w:sz w:val="18"/>
          <w:szCs w:val="18"/>
          <w:shd w:val="clear" w:color="auto" w:fill="FFFFFF"/>
        </w:rPr>
      </w:pPr>
      <w:r w:rsidRPr="00EA3487">
        <w:rPr>
          <w:rFonts w:cs="Arial"/>
          <w:color w:val="141414"/>
          <w:sz w:val="18"/>
          <w:szCs w:val="18"/>
          <w:shd w:val="clear" w:color="auto" w:fill="FFFFFF"/>
        </w:rPr>
        <w:t xml:space="preserve">Materiál: </w:t>
      </w:r>
      <w:r w:rsidR="00EA3487" w:rsidRPr="00EA3487">
        <w:rPr>
          <w:rFonts w:cs="Arial"/>
          <w:color w:val="141414"/>
          <w:sz w:val="18"/>
          <w:szCs w:val="18"/>
          <w:shd w:val="clear" w:color="auto" w:fill="FFFFFF"/>
        </w:rPr>
        <w:t>Korpus skříně vč. zad a polic bude z LTD min. tl. 18 mm dekor buk,  korpus lepený, všechny plochy olepeny ABS hranou tl. 2 mm, vyjma bočních hran půdy a dna, zde plastová hrana tl. 0,8mm. Půda naložená na boky skříně. Police musí být výškově stavitelné, podpěry polic zabraňující jejich vysunutí. Bezpečnostní panty bez viditelných šroubů včetně tlumičů pro pomalé dovírání dveří. Dveře LTD min. tl. 18 mm dekor buk, opatřeny zapuštěnou plastovou ergonomickou úchytkou, která je nasazena na svislou hranu dvířek a kopíruje jejich vyfrézovaný tvar včetně radiusu. Úchytka je plná a zakrývá otvor po frézování, aby nedošlo ke zranění prstů při manipulaci s dvířky. Rozměr plastové úchytky min. 160x50x18 mm, výběr z 6ti barev. Sestava obsahuje: 1x skříňka s plnými dveřmi, 1x skříňka výkresová - 9 zásuvek, 2x skříňka otevřená s přestavitelnou policí. Pracovní plocha postforming tl. 38mm. Sestava na soklu výšky min. 150mm, rektifikace.</w:t>
      </w:r>
      <w:r w:rsidR="00EA3487" w:rsidRPr="00EA3487">
        <w:rPr>
          <w:rFonts w:cs="Arial"/>
          <w:color w:val="141414"/>
          <w:sz w:val="18"/>
          <w:szCs w:val="18"/>
          <w:shd w:val="clear" w:color="auto" w:fill="FFFFFF"/>
        </w:rPr>
        <w:br/>
        <w:t>Rozměr celé sestavy: 900x3370x600mm (v/š/hl), provedení dle výkresu.</w:t>
      </w:r>
      <w:r w:rsidR="00EA3487" w:rsidRPr="00EA3487">
        <w:rPr>
          <w:rFonts w:cs="Arial"/>
          <w:color w:val="141414"/>
          <w:sz w:val="18"/>
          <w:szCs w:val="18"/>
          <w:shd w:val="clear" w:color="auto" w:fill="FFFFFF"/>
        </w:rPr>
        <w:br/>
      </w:r>
    </w:p>
    <w:p w:rsidR="00EA3487" w:rsidRDefault="00EA3487" w:rsidP="00710713">
      <w:pPr>
        <w:rPr>
          <w:sz w:val="18"/>
          <w:szCs w:val="18"/>
        </w:rPr>
      </w:pPr>
    </w:p>
    <w:p w:rsidR="00EA3487" w:rsidRDefault="00EA3487" w:rsidP="00710713">
      <w:pPr>
        <w:rPr>
          <w:sz w:val="18"/>
          <w:szCs w:val="18"/>
        </w:rPr>
      </w:pPr>
    </w:p>
    <w:p w:rsidR="00EA3487" w:rsidRDefault="00EA3487" w:rsidP="00710713">
      <w:pPr>
        <w:rPr>
          <w:sz w:val="18"/>
          <w:szCs w:val="18"/>
        </w:rPr>
      </w:pPr>
    </w:p>
    <w:p w:rsidR="00EA3487" w:rsidRDefault="00EA3487" w:rsidP="00710713">
      <w:pPr>
        <w:rPr>
          <w:sz w:val="18"/>
          <w:szCs w:val="18"/>
        </w:rPr>
      </w:pPr>
    </w:p>
    <w:p w:rsidR="00EA3487" w:rsidRDefault="00EA3487" w:rsidP="00710713">
      <w:pPr>
        <w:rPr>
          <w:sz w:val="18"/>
          <w:szCs w:val="18"/>
        </w:rPr>
      </w:pPr>
    </w:p>
    <w:p w:rsidR="00EA3487" w:rsidRDefault="00EA3487" w:rsidP="00710713">
      <w:pPr>
        <w:rPr>
          <w:sz w:val="18"/>
          <w:szCs w:val="18"/>
        </w:rPr>
      </w:pPr>
    </w:p>
    <w:p w:rsidR="00EA3487" w:rsidRDefault="00EA3487" w:rsidP="00710713">
      <w:pPr>
        <w:rPr>
          <w:sz w:val="18"/>
          <w:szCs w:val="18"/>
        </w:rPr>
      </w:pPr>
    </w:p>
    <w:p w:rsidR="00FD321A" w:rsidRDefault="00FD321A" w:rsidP="00710713">
      <w:pPr>
        <w:rPr>
          <w:sz w:val="18"/>
          <w:szCs w:val="18"/>
        </w:rPr>
      </w:pPr>
    </w:p>
    <w:p w:rsidR="00FB45E1" w:rsidRDefault="00FB45E1" w:rsidP="00EA3487">
      <w:pPr>
        <w:ind w:firstLineChars="100" w:firstLine="180"/>
        <w:rPr>
          <w:sz w:val="18"/>
          <w:szCs w:val="18"/>
        </w:rPr>
      </w:pPr>
    </w:p>
    <w:p w:rsidR="00EA3487" w:rsidRPr="00FB45E1" w:rsidRDefault="00FB45E1" w:rsidP="006E4B5B">
      <w:pPr>
        <w:jc w:val="both"/>
        <w:rPr>
          <w:rFonts w:eastAsia="Times New Roman" w:cs="Times New Roman"/>
          <w:color w:val="000000"/>
          <w:sz w:val="18"/>
          <w:szCs w:val="18"/>
          <w:lang w:eastAsia="cs-CZ"/>
        </w:rPr>
      </w:pPr>
      <w:r>
        <w:rPr>
          <w:noProof/>
          <w:lang w:eastAsia="cs-CZ"/>
        </w:rPr>
        <w:lastRenderedPageBreak/>
        <w:drawing>
          <wp:anchor distT="0" distB="0" distL="114300" distR="114300" simplePos="0" relativeHeight="251664384" behindDoc="1" locked="0" layoutInCell="1" allowOverlap="1" wp14:anchorId="4F019968" wp14:editId="0B66FC3B">
            <wp:simplePos x="0" y="0"/>
            <wp:positionH relativeFrom="column">
              <wp:posOffset>6301105</wp:posOffset>
            </wp:positionH>
            <wp:positionV relativeFrom="paragraph">
              <wp:posOffset>839470</wp:posOffset>
            </wp:positionV>
            <wp:extent cx="2423795" cy="1800225"/>
            <wp:effectExtent l="0" t="0" r="0" b="9525"/>
            <wp:wrapTight wrapText="bothSides">
              <wp:wrapPolygon edited="0">
                <wp:start x="0" y="0"/>
                <wp:lineTo x="0" y="21486"/>
                <wp:lineTo x="21391" y="21486"/>
                <wp:lineTo x="21391" y="0"/>
                <wp:lineTo x="0" y="0"/>
              </wp:wrapPolygon>
            </wp:wrapTight>
            <wp:docPr id="1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23795" cy="1800225"/>
                    </a:xfrm>
                    <a:prstGeom prst="rect">
                      <a:avLst/>
                    </a:prstGeom>
                    <a:noFill/>
                    <a:ln w="1">
                      <a:noFill/>
                      <a:miter lim="800000"/>
                      <a:headEnd/>
                      <a:tailEnd type="none" w="med" len="med"/>
                    </a:ln>
                    <a:effectLst/>
                  </pic:spPr>
                </pic:pic>
              </a:graphicData>
            </a:graphic>
            <wp14:sizeRelH relativeFrom="page">
              <wp14:pctWidth>0</wp14:pctWidth>
            </wp14:sizeRelH>
            <wp14:sizeRelV relativeFrom="page">
              <wp14:pctHeight>0</wp14:pctHeight>
            </wp14:sizeRelV>
          </wp:anchor>
        </w:drawing>
      </w:r>
      <w:r w:rsidR="00EA3487" w:rsidRPr="00FB45E1">
        <w:rPr>
          <w:b/>
          <w:sz w:val="18"/>
          <w:szCs w:val="18"/>
        </w:rPr>
        <w:t xml:space="preserve">Katedra s uzamykatelnou </w:t>
      </w:r>
      <w:r w:rsidRPr="00FB45E1">
        <w:rPr>
          <w:b/>
          <w:sz w:val="18"/>
          <w:szCs w:val="18"/>
        </w:rPr>
        <w:t>skříňkou</w:t>
      </w:r>
      <w:r w:rsidRPr="00FB45E1">
        <w:rPr>
          <w:sz w:val="18"/>
          <w:szCs w:val="18"/>
        </w:rPr>
        <w:t>, p</w:t>
      </w:r>
      <w:r w:rsidR="00EA3487" w:rsidRPr="00FB45E1">
        <w:rPr>
          <w:rFonts w:eastAsia="Times New Roman" w:cs="Times New Roman"/>
          <w:color w:val="000000"/>
          <w:sz w:val="18"/>
          <w:szCs w:val="18"/>
          <w:lang w:eastAsia="cs-CZ"/>
        </w:rPr>
        <w:t xml:space="preserve">racovní deska LTD tl. 25 mm opatřená ABS hranou tl. 2 mm. Korpus skříňky vč. zad a polic  z LTD min. tl. 18 mm,  korpus lepený, všechny plochy olepeny ABS hranou min. tl. 0,8mm.  Police musí být výškově stavitelné, podpěry polic zabraňující jejich vysunutí. Bezpečnostní panty bez viditelných šroubů včetně tlumičů pro pomalé dovírání dveří. Dveře LTD min. tl. 18 mm, opatřeny zapuštěnou plastovou ergonomickou úchytkou, která je nasazena na vodorovnou hranu dvířek a kopíruje jejich vyfrézovaný tvar včetně </w:t>
      </w:r>
      <w:r w:rsidRPr="00FB45E1">
        <w:rPr>
          <w:rFonts w:eastAsia="Times New Roman" w:cs="Times New Roman"/>
          <w:color w:val="000000"/>
          <w:sz w:val="18"/>
          <w:szCs w:val="18"/>
          <w:lang w:eastAsia="cs-CZ"/>
        </w:rPr>
        <w:t>rádius</w:t>
      </w:r>
      <w:r w:rsidR="00EA3487" w:rsidRPr="00FB45E1">
        <w:rPr>
          <w:rFonts w:eastAsia="Times New Roman" w:cs="Times New Roman"/>
          <w:color w:val="000000"/>
          <w:sz w:val="18"/>
          <w:szCs w:val="18"/>
          <w:lang w:eastAsia="cs-CZ"/>
        </w:rPr>
        <w:t>. Úchytka je plná a zakrývá otvor po frézování, aby nedošlo ke zranění prstů při manipulaci s dvířky. Rozměr plastové úchytky min. 160x50x18 mm, výběr z 6ti barev. Skříňka je uzamykatelná jednocestným zámkem. Rozměr: 900 x 2320 x 720 mm</w:t>
      </w:r>
    </w:p>
    <w:p w:rsidR="00EA3487" w:rsidRDefault="00FB45E1" w:rsidP="00710713">
      <w:pPr>
        <w:rPr>
          <w:rFonts w:ascii="Arial" w:hAnsi="Arial" w:cs="Arial"/>
          <w:color w:val="141414"/>
          <w:sz w:val="16"/>
          <w:szCs w:val="16"/>
          <w:shd w:val="clear" w:color="auto" w:fill="FFFFFF"/>
        </w:rPr>
      </w:pPr>
      <w:r w:rsidRPr="00B61CC9">
        <w:rPr>
          <w:rFonts w:ascii="Arial" w:hAnsi="Arial" w:cs="Arial"/>
          <w:color w:val="141414"/>
          <w:sz w:val="16"/>
          <w:szCs w:val="16"/>
          <w:shd w:val="clear" w:color="auto" w:fill="FFFFFF"/>
        </w:rPr>
        <w:t>Referenční obráze</w:t>
      </w:r>
      <w:r>
        <w:rPr>
          <w:rFonts w:ascii="Arial" w:hAnsi="Arial" w:cs="Arial"/>
          <w:color w:val="141414"/>
          <w:sz w:val="16"/>
          <w:szCs w:val="16"/>
          <w:shd w:val="clear" w:color="auto" w:fill="FFFFFF"/>
        </w:rPr>
        <w:t>k</w:t>
      </w:r>
    </w:p>
    <w:p w:rsidR="00FB45E1" w:rsidRDefault="00FB45E1" w:rsidP="00710713">
      <w:pPr>
        <w:rPr>
          <w:rFonts w:ascii="Arial" w:hAnsi="Arial" w:cs="Arial"/>
          <w:color w:val="141414"/>
          <w:sz w:val="16"/>
          <w:szCs w:val="16"/>
          <w:shd w:val="clear" w:color="auto" w:fill="FFFFFF"/>
        </w:rPr>
      </w:pPr>
    </w:p>
    <w:p w:rsidR="00FB45E1" w:rsidRDefault="00FB45E1" w:rsidP="00710713">
      <w:pPr>
        <w:rPr>
          <w:rFonts w:ascii="Arial" w:hAnsi="Arial" w:cs="Arial"/>
          <w:color w:val="141414"/>
          <w:sz w:val="16"/>
          <w:szCs w:val="16"/>
          <w:shd w:val="clear" w:color="auto" w:fill="FFFFFF"/>
        </w:rPr>
      </w:pPr>
    </w:p>
    <w:p w:rsidR="00FB45E1" w:rsidRDefault="00FB45E1" w:rsidP="00710713">
      <w:pPr>
        <w:rPr>
          <w:rFonts w:ascii="Arial" w:hAnsi="Arial" w:cs="Arial"/>
          <w:color w:val="141414"/>
          <w:sz w:val="16"/>
          <w:szCs w:val="16"/>
          <w:shd w:val="clear" w:color="auto" w:fill="FFFFFF"/>
        </w:rPr>
      </w:pPr>
    </w:p>
    <w:p w:rsidR="00FB45E1" w:rsidRDefault="00FB45E1" w:rsidP="00710713">
      <w:pPr>
        <w:rPr>
          <w:rFonts w:ascii="Arial" w:hAnsi="Arial" w:cs="Arial"/>
          <w:color w:val="141414"/>
          <w:sz w:val="16"/>
          <w:szCs w:val="16"/>
          <w:shd w:val="clear" w:color="auto" w:fill="FFFFFF"/>
        </w:rPr>
      </w:pPr>
    </w:p>
    <w:p w:rsidR="00FB45E1" w:rsidRDefault="00FB45E1" w:rsidP="00710713">
      <w:pPr>
        <w:rPr>
          <w:rFonts w:ascii="Arial" w:hAnsi="Arial" w:cs="Arial"/>
          <w:color w:val="141414"/>
          <w:sz w:val="16"/>
          <w:szCs w:val="16"/>
          <w:shd w:val="clear" w:color="auto" w:fill="FFFFFF"/>
        </w:rPr>
      </w:pPr>
    </w:p>
    <w:p w:rsidR="00FB45E1" w:rsidRDefault="00FB45E1" w:rsidP="00710713">
      <w:pPr>
        <w:rPr>
          <w:rFonts w:ascii="Arial" w:hAnsi="Arial" w:cs="Arial"/>
          <w:color w:val="141414"/>
          <w:sz w:val="16"/>
          <w:szCs w:val="16"/>
          <w:shd w:val="clear" w:color="auto" w:fill="FFFFFF"/>
        </w:rPr>
      </w:pPr>
    </w:p>
    <w:p w:rsidR="00FB45E1" w:rsidRDefault="00FB45E1" w:rsidP="00710713">
      <w:pPr>
        <w:rPr>
          <w:rFonts w:ascii="Arial" w:hAnsi="Arial" w:cs="Arial"/>
          <w:color w:val="141414"/>
          <w:sz w:val="16"/>
          <w:szCs w:val="16"/>
          <w:shd w:val="clear" w:color="auto" w:fill="FFFFFF"/>
        </w:rPr>
      </w:pPr>
    </w:p>
    <w:p w:rsidR="00FB45E1" w:rsidRPr="00FB45E1" w:rsidRDefault="00FB45E1" w:rsidP="006E4B5B">
      <w:pPr>
        <w:jc w:val="both"/>
        <w:rPr>
          <w:rFonts w:eastAsia="Times New Roman" w:cs="Times New Roman"/>
          <w:b/>
          <w:bCs/>
          <w:color w:val="000000"/>
          <w:sz w:val="18"/>
          <w:szCs w:val="18"/>
          <w:lang w:eastAsia="cs-CZ"/>
        </w:rPr>
      </w:pPr>
      <w:r w:rsidRPr="00FB45E1">
        <w:rPr>
          <w:rFonts w:eastAsia="Times New Roman" w:cs="Times New Roman"/>
          <w:b/>
          <w:color w:val="000000"/>
          <w:sz w:val="18"/>
          <w:szCs w:val="18"/>
          <w:lang w:eastAsia="cs-CZ"/>
        </w:rPr>
        <w:t>Korková nástěnka</w:t>
      </w:r>
      <w:r w:rsidRPr="00FB45E1">
        <w:rPr>
          <w:rFonts w:eastAsia="Times New Roman" w:cs="Times New Roman"/>
          <w:color w:val="000000"/>
          <w:sz w:val="18"/>
          <w:szCs w:val="18"/>
          <w:lang w:eastAsia="cs-CZ"/>
        </w:rPr>
        <w:t xml:space="preserve"> bude mít povrch z přírodního drceného korku,</w:t>
      </w:r>
      <w:r>
        <w:rPr>
          <w:rFonts w:eastAsia="Times New Roman" w:cs="Times New Roman"/>
          <w:color w:val="000000"/>
          <w:sz w:val="18"/>
          <w:szCs w:val="18"/>
          <w:lang w:eastAsia="cs-CZ"/>
        </w:rPr>
        <w:t xml:space="preserve"> </w:t>
      </w:r>
      <w:r w:rsidRPr="00FB45E1">
        <w:rPr>
          <w:rFonts w:eastAsia="Times New Roman" w:cs="Times New Roman"/>
          <w:color w:val="000000"/>
          <w:sz w:val="18"/>
          <w:szCs w:val="18"/>
          <w:lang w:eastAsia="cs-CZ"/>
        </w:rPr>
        <w:t>umožní  vpichování celé délky špendlíků, rám nástěnky  bude z eloxovaného hliníku. Konstrukce nástěnky bude sendvičová tak, aby bylo zabráněno kroucení nástěnky. Rohy rámu budou plastové zakulacené. Rám umožní dodatečné přidělání police jednoduchým nacvaknutím. Police není součástí dodávky.</w:t>
      </w:r>
      <w:r w:rsidRPr="00FB45E1">
        <w:rPr>
          <w:bCs/>
          <w:color w:val="000000"/>
          <w:sz w:val="18"/>
          <w:szCs w:val="18"/>
        </w:rPr>
        <w:t xml:space="preserve"> </w:t>
      </w:r>
      <w:r>
        <w:rPr>
          <w:bCs/>
          <w:color w:val="000000"/>
          <w:sz w:val="18"/>
          <w:szCs w:val="18"/>
        </w:rPr>
        <w:br/>
      </w:r>
      <w:r w:rsidRPr="00FB45E1">
        <w:rPr>
          <w:rFonts w:eastAsia="Times New Roman" w:cs="Times New Roman"/>
          <w:bCs/>
          <w:color w:val="000000"/>
          <w:sz w:val="18"/>
          <w:szCs w:val="18"/>
          <w:lang w:eastAsia="cs-CZ"/>
        </w:rPr>
        <w:t>Rozměr:</w:t>
      </w:r>
      <w:r w:rsidRPr="00FB45E1">
        <w:rPr>
          <w:rFonts w:eastAsia="Times New Roman" w:cs="Times New Roman"/>
          <w:b/>
          <w:bCs/>
          <w:color w:val="000000"/>
          <w:sz w:val="18"/>
          <w:szCs w:val="18"/>
          <w:lang w:eastAsia="cs-CZ"/>
        </w:rPr>
        <w:t xml:space="preserve"> </w:t>
      </w:r>
      <w:r w:rsidRPr="00FB45E1">
        <w:rPr>
          <w:rFonts w:eastAsia="Times New Roman" w:cs="Times New Roman"/>
          <w:color w:val="000000"/>
          <w:sz w:val="18"/>
          <w:szCs w:val="18"/>
          <w:lang w:eastAsia="cs-CZ"/>
        </w:rPr>
        <w:t>1500 x 1000 x 22 mm</w:t>
      </w:r>
    </w:p>
    <w:p w:rsidR="00FB45E1" w:rsidRPr="00FB45E1" w:rsidRDefault="00FB45E1" w:rsidP="00FB45E1">
      <w:pPr>
        <w:spacing w:after="0" w:line="240" w:lineRule="auto"/>
        <w:rPr>
          <w:rFonts w:ascii="Arial Narrow" w:eastAsia="Times New Roman" w:hAnsi="Arial Narrow" w:cs="Times New Roman"/>
          <w:color w:val="000000"/>
          <w:sz w:val="20"/>
          <w:szCs w:val="20"/>
          <w:lang w:eastAsia="cs-CZ"/>
        </w:rPr>
      </w:pPr>
    </w:p>
    <w:p w:rsidR="00FB45E1" w:rsidRDefault="00FB45E1" w:rsidP="00710713">
      <w:pPr>
        <w:rPr>
          <w:rFonts w:ascii="Arial" w:hAnsi="Arial" w:cs="Arial"/>
          <w:color w:val="141414"/>
          <w:sz w:val="16"/>
          <w:szCs w:val="16"/>
          <w:shd w:val="clear" w:color="auto" w:fill="FFFFFF"/>
        </w:rPr>
      </w:pPr>
    </w:p>
    <w:p w:rsidR="00FB45E1" w:rsidRDefault="00FB45E1" w:rsidP="00710713">
      <w:pPr>
        <w:rPr>
          <w:rFonts w:ascii="Arial" w:hAnsi="Arial" w:cs="Arial"/>
          <w:color w:val="141414"/>
          <w:sz w:val="16"/>
          <w:szCs w:val="16"/>
          <w:shd w:val="clear" w:color="auto" w:fill="FFFFFF"/>
        </w:rPr>
      </w:pPr>
    </w:p>
    <w:p w:rsidR="00FB45E1" w:rsidRDefault="00FB45E1" w:rsidP="00710713">
      <w:pPr>
        <w:rPr>
          <w:rFonts w:ascii="Arial" w:hAnsi="Arial" w:cs="Arial"/>
          <w:color w:val="141414"/>
          <w:sz w:val="16"/>
          <w:szCs w:val="16"/>
          <w:shd w:val="clear" w:color="auto" w:fill="FFFFFF"/>
        </w:rPr>
      </w:pPr>
    </w:p>
    <w:p w:rsidR="00416967" w:rsidRDefault="00416967" w:rsidP="00710713">
      <w:pPr>
        <w:rPr>
          <w:rFonts w:cs="Arial"/>
          <w:color w:val="141414"/>
          <w:sz w:val="18"/>
          <w:szCs w:val="18"/>
          <w:shd w:val="clear" w:color="auto" w:fill="FFFFFF"/>
        </w:rPr>
      </w:pPr>
    </w:p>
    <w:p w:rsidR="00FD321A" w:rsidRDefault="00FD321A" w:rsidP="00710713">
      <w:pPr>
        <w:rPr>
          <w:rFonts w:cs="Arial"/>
          <w:color w:val="141414"/>
          <w:sz w:val="18"/>
          <w:szCs w:val="18"/>
          <w:shd w:val="clear" w:color="auto" w:fill="FFFFFF"/>
        </w:rPr>
      </w:pPr>
    </w:p>
    <w:p w:rsidR="00FD321A" w:rsidRDefault="00FD321A" w:rsidP="00710713">
      <w:pPr>
        <w:rPr>
          <w:rFonts w:cs="Arial"/>
          <w:color w:val="141414"/>
          <w:sz w:val="18"/>
          <w:szCs w:val="18"/>
          <w:shd w:val="clear" w:color="auto" w:fill="FFFFFF"/>
        </w:rPr>
      </w:pPr>
    </w:p>
    <w:p w:rsidR="00416967" w:rsidRDefault="00416967" w:rsidP="00416967">
      <w:pPr>
        <w:rPr>
          <w:rFonts w:cs="Arial"/>
          <w:sz w:val="18"/>
          <w:szCs w:val="18"/>
        </w:rPr>
      </w:pPr>
    </w:p>
    <w:p w:rsidR="00D15FB5" w:rsidRPr="00A20071" w:rsidRDefault="00A20071" w:rsidP="00416967">
      <w:pPr>
        <w:tabs>
          <w:tab w:val="left" w:pos="2148"/>
        </w:tabs>
        <w:rPr>
          <w:rFonts w:cstheme="minorHAnsi"/>
          <w:sz w:val="18"/>
          <w:szCs w:val="18"/>
        </w:rPr>
      </w:pPr>
      <w:r w:rsidRPr="00184D84">
        <w:rPr>
          <w:rFonts w:cstheme="minorHAnsi"/>
          <w:b/>
          <w:sz w:val="18"/>
          <w:szCs w:val="18"/>
        </w:rPr>
        <w:lastRenderedPageBreak/>
        <w:t>Triptychová tabule</w:t>
      </w:r>
      <w:r w:rsidRPr="00A20071">
        <w:rPr>
          <w:rFonts w:cstheme="minorHAnsi"/>
          <w:sz w:val="18"/>
          <w:szCs w:val="18"/>
        </w:rPr>
        <w:t xml:space="preserve"> v rozměru 2000 x 1200 mm s křídly 1000 x 1200 mm; celkový rozměr 4000 x 1200 mm , tvrdý, otěruvzdorný povrch na popis křídou - zelený, odolný proti poškrábání a kyselinám, vypalovaný při teplotě 810°C. Rozměr 100x120 cm, střední část tabule s bílým matným  povrchem , křídla v barvě zelené prom popis křídou , popisovatelný za sucha smazatelný , celá tabule magnetická , orámování tabule v hliníkovém provedení , speciální konstrukce pro uchycení projektoru ( projektor nebude uchycen přímo do konstrukce tabule ) ,  pylonový pojezd , hliníkový , výška pylonu minimálně 2900 mm .</w:t>
      </w:r>
      <w:r w:rsidR="00416967" w:rsidRPr="00A20071">
        <w:rPr>
          <w:rFonts w:cstheme="minorHAnsi"/>
          <w:sz w:val="18"/>
          <w:szCs w:val="18"/>
        </w:rPr>
        <w:tab/>
      </w:r>
    </w:p>
    <w:p w:rsidR="00503784" w:rsidRDefault="00A20071" w:rsidP="00184D84">
      <w:pPr>
        <w:spacing w:after="0" w:line="240" w:lineRule="auto"/>
        <w:rPr>
          <w:rFonts w:cstheme="minorHAnsi"/>
          <w:sz w:val="18"/>
          <w:szCs w:val="18"/>
        </w:rPr>
      </w:pPr>
      <w:r w:rsidRPr="00A20071">
        <w:rPr>
          <w:rFonts w:eastAsia="Times New Roman" w:cstheme="minorHAnsi"/>
          <w:color w:val="000000"/>
          <w:sz w:val="18"/>
          <w:szCs w:val="18"/>
          <w:lang w:eastAsia="cs-CZ"/>
        </w:rPr>
        <w:t xml:space="preserve">Interaktivní projektor s ultrakrátkou projekční vzdáleností , technologie DLP. Minimální světelný tok 3300 Ansi lumen , nativní rozlišení minimálně WXGA , kontrast projektoru minimálně 10 000:1 , životnost výbojky minimálně 10 000 hodin , vstupy  minimálně vstupy 2 x HDMI , 2 x video , 2 x USB , záruka projektoru 5 let , ovládání prstem s 10 dotyky současně , včetně software pro tvorbu učiva s neomezenou licencí v českém jazyce , projektor bude připevněn pevně k tabuli na speciálním rámu , ozvučení minimálně 20W vestavěné v projektoru . Držák projektoru součástí dodávky . </w:t>
      </w:r>
      <w:r w:rsidR="00184D84" w:rsidRPr="00A20071">
        <w:rPr>
          <w:rFonts w:cstheme="minorHAnsi"/>
          <w:sz w:val="18"/>
          <w:szCs w:val="18"/>
        </w:rPr>
        <w:t>Součástí dodávky je také instalace, veškerý potřebný montážní materiál a zaškolení obsluhy.</w:t>
      </w:r>
    </w:p>
    <w:p w:rsidR="00503784" w:rsidRDefault="00503784" w:rsidP="00184D84">
      <w:pPr>
        <w:spacing w:after="0" w:line="240" w:lineRule="auto"/>
        <w:rPr>
          <w:rFonts w:cstheme="minorHAnsi"/>
          <w:sz w:val="18"/>
          <w:szCs w:val="18"/>
        </w:rPr>
      </w:pPr>
    </w:p>
    <w:p w:rsidR="00503784" w:rsidRDefault="00503784" w:rsidP="00184D84">
      <w:pPr>
        <w:spacing w:after="0" w:line="240" w:lineRule="auto"/>
        <w:rPr>
          <w:rFonts w:cstheme="minorHAnsi"/>
          <w:sz w:val="18"/>
          <w:szCs w:val="18"/>
        </w:rPr>
      </w:pPr>
    </w:p>
    <w:p w:rsidR="00184D84" w:rsidRPr="00184D84" w:rsidRDefault="00503784" w:rsidP="00184D84">
      <w:pPr>
        <w:spacing w:after="0" w:line="240" w:lineRule="auto"/>
        <w:rPr>
          <w:rFonts w:eastAsia="Times New Roman" w:cstheme="minorHAnsi"/>
          <w:color w:val="000000"/>
          <w:sz w:val="18"/>
          <w:szCs w:val="18"/>
          <w:lang w:eastAsia="cs-CZ"/>
        </w:rPr>
      </w:pPr>
      <w:r>
        <w:rPr>
          <w:rFonts w:cstheme="minorHAnsi"/>
          <w:sz w:val="18"/>
          <w:szCs w:val="18"/>
        </w:rPr>
        <w:t>Po</w:t>
      </w:r>
      <w:r w:rsidR="00184D84" w:rsidRPr="00A20071">
        <w:rPr>
          <w:rFonts w:cstheme="minorHAnsi"/>
          <w:b/>
          <w:bCs/>
          <w:sz w:val="18"/>
          <w:szCs w:val="18"/>
        </w:rPr>
        <w:t>čítačová sestava,</w:t>
      </w:r>
    </w:p>
    <w:p w:rsidR="00FD321A" w:rsidRDefault="00FD321A" w:rsidP="00184D84">
      <w:pPr>
        <w:spacing w:after="0" w:line="240" w:lineRule="auto"/>
        <w:rPr>
          <w:rFonts w:cstheme="minorHAnsi"/>
          <w:b/>
          <w:bCs/>
          <w:sz w:val="18"/>
          <w:szCs w:val="18"/>
        </w:rPr>
      </w:pPr>
    </w:p>
    <w:p w:rsidR="008D370E" w:rsidRPr="008D370E" w:rsidRDefault="008D370E" w:rsidP="008D370E">
      <w:pPr>
        <w:spacing w:after="0" w:line="240" w:lineRule="auto"/>
        <w:rPr>
          <w:rFonts w:eastAsia="Times New Roman" w:cstheme="minorHAnsi"/>
          <w:sz w:val="18"/>
          <w:szCs w:val="18"/>
          <w:lang w:eastAsia="cs-CZ"/>
        </w:rPr>
      </w:pPr>
      <w:r w:rsidRPr="008D370E">
        <w:rPr>
          <w:rFonts w:eastAsia="Times New Roman" w:cstheme="minorHAnsi"/>
          <w:b/>
          <w:bCs/>
          <w:sz w:val="18"/>
          <w:szCs w:val="18"/>
          <w:lang w:eastAsia="cs-CZ"/>
        </w:rPr>
        <w:t xml:space="preserve">Učitelská sestava (1x PC):     </w:t>
      </w:r>
      <w:r w:rsidRPr="008D370E">
        <w:rPr>
          <w:rFonts w:eastAsia="Times New Roman" w:cstheme="minorHAnsi"/>
          <w:sz w:val="18"/>
          <w:szCs w:val="18"/>
          <w:lang w:eastAsia="cs-CZ"/>
        </w:rPr>
        <w:t xml:space="preserve">                                                                              </w:t>
      </w:r>
      <w:r w:rsidRPr="008D370E">
        <w:rPr>
          <w:rFonts w:eastAsia="Times New Roman" w:cstheme="minorHAnsi"/>
          <w:sz w:val="18"/>
          <w:szCs w:val="18"/>
          <w:lang w:eastAsia="cs-CZ"/>
        </w:rPr>
        <w:br/>
        <w:t>case MicroTower s min. 300W zdrojem, výkon CPU min. 7000 bodu dle nezávislého testu benchmark.net, operační paměť min 8GB DDR3</w:t>
      </w:r>
      <w:r w:rsidRPr="008D370E">
        <w:rPr>
          <w:rFonts w:eastAsia="Times New Roman" w:cstheme="minorHAnsi"/>
          <w:sz w:val="18"/>
          <w:szCs w:val="18"/>
          <w:lang w:eastAsia="cs-CZ"/>
        </w:rPr>
        <w:br/>
        <w:t>pevný disk s kapacitou min 500Gb, DVD-RW mechanika, 1 Gbit síťová karta, dva nezávislé video výstupy, nativní rozlišení podporující nezávisle na sobě dva monitory, HD Audio kompatibilní s oddělenými porty Mic a Line</w:t>
      </w:r>
      <w:r w:rsidRPr="008D370E">
        <w:rPr>
          <w:rFonts w:eastAsia="Times New Roman" w:cstheme="minorHAnsi"/>
          <w:sz w:val="18"/>
          <w:szCs w:val="18"/>
          <w:lang w:eastAsia="cs-CZ"/>
        </w:rPr>
        <w:br/>
        <w:t>sériový port RS-232, klávesnice a myš stejného výrobce jako výrobce PC</w:t>
      </w:r>
      <w:r w:rsidRPr="008D370E">
        <w:rPr>
          <w:rFonts w:eastAsia="Times New Roman" w:cstheme="minorHAnsi"/>
          <w:sz w:val="18"/>
          <w:szCs w:val="18"/>
          <w:lang w:eastAsia="cs-CZ"/>
        </w:rPr>
        <w:br/>
        <w:t>operační systém s podporu AD (domény), kompatibilní se stávajícím OS školy (Win), včetně 2 ks stejných monitorů shodných s výrobcem PC: viditelná uhlopříčka min. 23.5", LED (popř 21,5“) podsvícení, formát 16:9, rozlišení nativní 1920x1080, kontrastní poměr min 1000:1,,2x video vstupy dle PC, odezva min 5ms, záruka v místě zařízení 3 roky</w:t>
      </w:r>
      <w:r w:rsidRPr="008D370E">
        <w:rPr>
          <w:rFonts w:eastAsia="Times New Roman" w:cstheme="minorHAnsi"/>
          <w:sz w:val="18"/>
          <w:szCs w:val="18"/>
          <w:lang w:eastAsia="cs-CZ"/>
        </w:rPr>
        <w:br/>
        <w:t xml:space="preserve">                                                                                                                                                                                                                                                                                                                  </w:t>
      </w:r>
    </w:p>
    <w:p w:rsidR="00184D84" w:rsidRDefault="00184D84" w:rsidP="00184D84">
      <w:pPr>
        <w:spacing w:after="0" w:line="240" w:lineRule="auto"/>
        <w:rPr>
          <w:rFonts w:eastAsia="Times New Roman" w:cstheme="minorHAnsi"/>
          <w:color w:val="000000"/>
          <w:sz w:val="18"/>
          <w:szCs w:val="18"/>
          <w:lang w:eastAsia="cs-CZ"/>
        </w:rPr>
      </w:pPr>
      <w:r w:rsidRPr="00A20071">
        <w:rPr>
          <w:rFonts w:eastAsia="Times New Roman" w:cstheme="minorHAnsi"/>
          <w:sz w:val="18"/>
          <w:szCs w:val="18"/>
          <w:lang w:eastAsia="cs-CZ"/>
        </w:rPr>
        <w:t xml:space="preserve">                                                                                                                  </w:t>
      </w:r>
    </w:p>
    <w:p w:rsidR="00416967" w:rsidRPr="00416967" w:rsidRDefault="00416967" w:rsidP="00A20071">
      <w:pPr>
        <w:spacing w:before="100" w:beforeAutospacing="1" w:after="100" w:afterAutospacing="1"/>
        <w:rPr>
          <w:rFonts w:cs="Arial"/>
          <w:sz w:val="18"/>
          <w:szCs w:val="18"/>
        </w:rPr>
      </w:pPr>
      <w:bookmarkStart w:id="0" w:name="_GoBack"/>
      <w:bookmarkEnd w:id="0"/>
    </w:p>
    <w:sectPr w:rsidR="00416967" w:rsidRPr="00416967" w:rsidSect="00DA1B8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0713" w:rsidRDefault="00710713" w:rsidP="00710713">
      <w:pPr>
        <w:spacing w:after="0" w:line="240" w:lineRule="auto"/>
      </w:pPr>
      <w:r>
        <w:separator/>
      </w:r>
    </w:p>
  </w:endnote>
  <w:endnote w:type="continuationSeparator" w:id="0">
    <w:p w:rsidR="00710713" w:rsidRDefault="00710713" w:rsidP="007107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0713" w:rsidRDefault="00710713" w:rsidP="00710713">
      <w:pPr>
        <w:spacing w:after="0" w:line="240" w:lineRule="auto"/>
      </w:pPr>
      <w:r>
        <w:separator/>
      </w:r>
    </w:p>
  </w:footnote>
  <w:footnote w:type="continuationSeparator" w:id="0">
    <w:p w:rsidR="00710713" w:rsidRDefault="00710713" w:rsidP="007107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B71A7"/>
    <w:multiLevelType w:val="multilevel"/>
    <w:tmpl w:val="D0525E0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7E013BF"/>
    <w:multiLevelType w:val="multilevel"/>
    <w:tmpl w:val="56127E3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F8619F7"/>
    <w:multiLevelType w:val="multilevel"/>
    <w:tmpl w:val="826E41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64F1023"/>
    <w:multiLevelType w:val="multilevel"/>
    <w:tmpl w:val="640EF69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55CF32A3"/>
    <w:multiLevelType w:val="multilevel"/>
    <w:tmpl w:val="B59A6D4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6D3568A3"/>
    <w:multiLevelType w:val="multilevel"/>
    <w:tmpl w:val="08DAE8C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79283580"/>
    <w:multiLevelType w:val="multilevel"/>
    <w:tmpl w:val="657A795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B85"/>
    <w:rsid w:val="00184D84"/>
    <w:rsid w:val="002A434D"/>
    <w:rsid w:val="003E4A64"/>
    <w:rsid w:val="00416967"/>
    <w:rsid w:val="00422550"/>
    <w:rsid w:val="00503784"/>
    <w:rsid w:val="006E4B5B"/>
    <w:rsid w:val="00710713"/>
    <w:rsid w:val="008D370E"/>
    <w:rsid w:val="00A20071"/>
    <w:rsid w:val="00B15CAD"/>
    <w:rsid w:val="00B61CC9"/>
    <w:rsid w:val="00D15FB5"/>
    <w:rsid w:val="00DA1B85"/>
    <w:rsid w:val="00EA3487"/>
    <w:rsid w:val="00ED3C0E"/>
    <w:rsid w:val="00F1273E"/>
    <w:rsid w:val="00FB45E1"/>
    <w:rsid w:val="00FD32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E6EBD3-89D4-4643-A25D-9196995A9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D15FB5"/>
    <w:pPr>
      <w:keepNext/>
      <w:keepLines/>
      <w:spacing w:before="240" w:after="0" w:line="256" w:lineRule="auto"/>
      <w:outlineLvl w:val="0"/>
    </w:pPr>
    <w:rPr>
      <w:rFonts w:ascii="Arial" w:eastAsiaTheme="majorEastAsia" w:hAnsi="Arial" w:cstheme="majorBidi"/>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DA1B8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DA1B85"/>
    <w:rPr>
      <w:rFonts w:asciiTheme="majorHAnsi" w:eastAsiaTheme="majorEastAsia" w:hAnsiTheme="majorHAnsi"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DA1B8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DA1B85"/>
    <w:rPr>
      <w:rFonts w:asciiTheme="majorHAnsi" w:eastAsiaTheme="majorEastAsia" w:hAnsiTheme="majorHAnsi" w:cstheme="majorBidi"/>
      <w:i/>
      <w:iCs/>
      <w:color w:val="4F81BD" w:themeColor="accent1"/>
      <w:spacing w:val="15"/>
      <w:sz w:val="24"/>
      <w:szCs w:val="24"/>
    </w:rPr>
  </w:style>
  <w:style w:type="paragraph" w:styleId="Textbubliny">
    <w:name w:val="Balloon Text"/>
    <w:basedOn w:val="Normln"/>
    <w:link w:val="TextbublinyChar"/>
    <w:uiPriority w:val="99"/>
    <w:semiHidden/>
    <w:unhideWhenUsed/>
    <w:rsid w:val="00DA1B8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A1B85"/>
    <w:rPr>
      <w:rFonts w:ascii="Tahoma" w:hAnsi="Tahoma" w:cs="Tahoma"/>
      <w:sz w:val="16"/>
      <w:szCs w:val="16"/>
    </w:rPr>
  </w:style>
  <w:style w:type="paragraph" w:styleId="Zhlav">
    <w:name w:val="header"/>
    <w:basedOn w:val="Normln"/>
    <w:link w:val="ZhlavChar"/>
    <w:uiPriority w:val="99"/>
    <w:unhideWhenUsed/>
    <w:rsid w:val="0071071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10713"/>
  </w:style>
  <w:style w:type="paragraph" w:styleId="Zpat">
    <w:name w:val="footer"/>
    <w:basedOn w:val="Normln"/>
    <w:link w:val="ZpatChar"/>
    <w:uiPriority w:val="99"/>
    <w:unhideWhenUsed/>
    <w:rsid w:val="00710713"/>
    <w:pPr>
      <w:tabs>
        <w:tab w:val="center" w:pos="4536"/>
        <w:tab w:val="right" w:pos="9072"/>
      </w:tabs>
      <w:spacing w:after="0" w:line="240" w:lineRule="auto"/>
    </w:pPr>
  </w:style>
  <w:style w:type="character" w:customStyle="1" w:styleId="ZpatChar">
    <w:name w:val="Zápatí Char"/>
    <w:basedOn w:val="Standardnpsmoodstavce"/>
    <w:link w:val="Zpat"/>
    <w:uiPriority w:val="99"/>
    <w:rsid w:val="00710713"/>
  </w:style>
  <w:style w:type="paragraph" w:customStyle="1" w:styleId="Default">
    <w:name w:val="Default"/>
    <w:rsid w:val="0071071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dpis1Char">
    <w:name w:val="Nadpis 1 Char"/>
    <w:basedOn w:val="Standardnpsmoodstavce"/>
    <w:link w:val="Nadpis1"/>
    <w:uiPriority w:val="9"/>
    <w:rsid w:val="00D15FB5"/>
    <w:rPr>
      <w:rFonts w:ascii="Arial" w:eastAsiaTheme="majorEastAsia" w:hAnsi="Arial" w:cstheme="majorBidi"/>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23652">
      <w:bodyDiv w:val="1"/>
      <w:marLeft w:val="0"/>
      <w:marRight w:val="0"/>
      <w:marTop w:val="0"/>
      <w:marBottom w:val="0"/>
      <w:divBdr>
        <w:top w:val="none" w:sz="0" w:space="0" w:color="auto"/>
        <w:left w:val="none" w:sz="0" w:space="0" w:color="auto"/>
        <w:bottom w:val="none" w:sz="0" w:space="0" w:color="auto"/>
        <w:right w:val="none" w:sz="0" w:space="0" w:color="auto"/>
      </w:divBdr>
    </w:div>
    <w:div w:id="681706636">
      <w:bodyDiv w:val="1"/>
      <w:marLeft w:val="0"/>
      <w:marRight w:val="0"/>
      <w:marTop w:val="0"/>
      <w:marBottom w:val="0"/>
      <w:divBdr>
        <w:top w:val="none" w:sz="0" w:space="0" w:color="auto"/>
        <w:left w:val="none" w:sz="0" w:space="0" w:color="auto"/>
        <w:bottom w:val="none" w:sz="0" w:space="0" w:color="auto"/>
        <w:right w:val="none" w:sz="0" w:space="0" w:color="auto"/>
      </w:divBdr>
    </w:div>
    <w:div w:id="739328942">
      <w:bodyDiv w:val="1"/>
      <w:marLeft w:val="0"/>
      <w:marRight w:val="0"/>
      <w:marTop w:val="0"/>
      <w:marBottom w:val="0"/>
      <w:divBdr>
        <w:top w:val="none" w:sz="0" w:space="0" w:color="auto"/>
        <w:left w:val="none" w:sz="0" w:space="0" w:color="auto"/>
        <w:bottom w:val="none" w:sz="0" w:space="0" w:color="auto"/>
        <w:right w:val="none" w:sz="0" w:space="0" w:color="auto"/>
      </w:divBdr>
    </w:div>
    <w:div w:id="1092244090">
      <w:bodyDiv w:val="1"/>
      <w:marLeft w:val="0"/>
      <w:marRight w:val="0"/>
      <w:marTop w:val="0"/>
      <w:marBottom w:val="0"/>
      <w:divBdr>
        <w:top w:val="none" w:sz="0" w:space="0" w:color="auto"/>
        <w:left w:val="none" w:sz="0" w:space="0" w:color="auto"/>
        <w:bottom w:val="none" w:sz="0" w:space="0" w:color="auto"/>
        <w:right w:val="none" w:sz="0" w:space="0" w:color="auto"/>
      </w:divBdr>
    </w:div>
    <w:div w:id="1259607097">
      <w:bodyDiv w:val="1"/>
      <w:marLeft w:val="0"/>
      <w:marRight w:val="0"/>
      <w:marTop w:val="0"/>
      <w:marBottom w:val="0"/>
      <w:divBdr>
        <w:top w:val="none" w:sz="0" w:space="0" w:color="auto"/>
        <w:left w:val="none" w:sz="0" w:space="0" w:color="auto"/>
        <w:bottom w:val="none" w:sz="0" w:space="0" w:color="auto"/>
        <w:right w:val="none" w:sz="0" w:space="0" w:color="auto"/>
      </w:divBdr>
    </w:div>
    <w:div w:id="1261598424">
      <w:bodyDiv w:val="1"/>
      <w:marLeft w:val="0"/>
      <w:marRight w:val="0"/>
      <w:marTop w:val="0"/>
      <w:marBottom w:val="0"/>
      <w:divBdr>
        <w:top w:val="none" w:sz="0" w:space="0" w:color="auto"/>
        <w:left w:val="none" w:sz="0" w:space="0" w:color="auto"/>
        <w:bottom w:val="none" w:sz="0" w:space="0" w:color="auto"/>
        <w:right w:val="none" w:sz="0" w:space="0" w:color="auto"/>
      </w:divBdr>
    </w:div>
    <w:div w:id="1329601736">
      <w:bodyDiv w:val="1"/>
      <w:marLeft w:val="0"/>
      <w:marRight w:val="0"/>
      <w:marTop w:val="0"/>
      <w:marBottom w:val="0"/>
      <w:divBdr>
        <w:top w:val="none" w:sz="0" w:space="0" w:color="auto"/>
        <w:left w:val="none" w:sz="0" w:space="0" w:color="auto"/>
        <w:bottom w:val="none" w:sz="0" w:space="0" w:color="auto"/>
        <w:right w:val="none" w:sz="0" w:space="0" w:color="auto"/>
      </w:divBdr>
    </w:div>
    <w:div w:id="1589341624">
      <w:bodyDiv w:val="1"/>
      <w:marLeft w:val="0"/>
      <w:marRight w:val="0"/>
      <w:marTop w:val="0"/>
      <w:marBottom w:val="0"/>
      <w:divBdr>
        <w:top w:val="none" w:sz="0" w:space="0" w:color="auto"/>
        <w:left w:val="none" w:sz="0" w:space="0" w:color="auto"/>
        <w:bottom w:val="none" w:sz="0" w:space="0" w:color="auto"/>
        <w:right w:val="none" w:sz="0" w:space="0" w:color="auto"/>
      </w:divBdr>
    </w:div>
    <w:div w:id="1864588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67394-24DE-4222-B204-7242D9E0A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1257</Words>
  <Characters>7421</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8661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Ivančíková Jana</dc:creator>
  <cp:lastModifiedBy>Beranová Eva</cp:lastModifiedBy>
  <cp:revision>3</cp:revision>
  <dcterms:created xsi:type="dcterms:W3CDTF">2020-10-08T15:17:00Z</dcterms:created>
  <dcterms:modified xsi:type="dcterms:W3CDTF">2020-10-08T16:01:00Z</dcterms:modified>
</cp:coreProperties>
</file>